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B0" w:rsidRPr="00C256B0" w:rsidRDefault="00C256B0" w:rsidP="00C256B0">
      <w:pPr>
        <w:jc w:val="both"/>
        <w:rPr>
          <w:rStyle w:val="markedcontent"/>
          <w:rFonts w:cstheme="minorHAnsi"/>
          <w:b/>
        </w:rPr>
      </w:pPr>
      <w:r w:rsidRPr="00C256B0">
        <w:rPr>
          <w:rStyle w:val="markedcontent"/>
          <w:rFonts w:cstheme="minorHAnsi"/>
          <w:b/>
        </w:rPr>
        <w:t>Malta National Funding programmes</w:t>
      </w:r>
    </w:p>
    <w:p w:rsidR="00C256B0" w:rsidRPr="00C256B0" w:rsidRDefault="00D75EDB" w:rsidP="00C256B0">
      <w:pPr>
        <w:jc w:val="both"/>
        <w:rPr>
          <w:rStyle w:val="markedcontent"/>
          <w:rFonts w:cstheme="minorHAnsi"/>
        </w:rPr>
      </w:pPr>
      <w:r w:rsidRPr="00C256B0">
        <w:rPr>
          <w:rStyle w:val="markedcontent"/>
          <w:rFonts w:cstheme="minorHAnsi"/>
        </w:rPr>
        <w:t xml:space="preserve">Each country has its own national strategy for development, and offers different types of funding, based on the objectives of each national strategy. Those programs are being managed by the Ministry of Development and Ministry of Finance of each country, as well as by other private organizations. </w:t>
      </w:r>
    </w:p>
    <w:p w:rsidR="00F320C6" w:rsidRPr="00C256B0" w:rsidRDefault="00D75EDB" w:rsidP="00C256B0">
      <w:pPr>
        <w:jc w:val="both"/>
        <w:rPr>
          <w:rStyle w:val="markedcontent"/>
          <w:rFonts w:cstheme="minorHAnsi"/>
        </w:rPr>
      </w:pPr>
      <w:r w:rsidRPr="00C256B0">
        <w:rPr>
          <w:rStyle w:val="markedcontent"/>
          <w:rFonts w:cstheme="minorHAnsi"/>
        </w:rPr>
        <w:t xml:space="preserve">In Malta, there are some </w:t>
      </w:r>
      <w:r w:rsidR="00C256B0" w:rsidRPr="00C256B0">
        <w:rPr>
          <w:rStyle w:val="markedcontent"/>
          <w:rFonts w:cstheme="minorHAnsi"/>
        </w:rPr>
        <w:t xml:space="preserve">national </w:t>
      </w:r>
      <w:r w:rsidRPr="00C256B0">
        <w:rPr>
          <w:rStyle w:val="markedcontent"/>
          <w:rFonts w:cstheme="minorHAnsi"/>
        </w:rPr>
        <w:t>funding programmes available to support cultural entrepreneurs</w:t>
      </w:r>
      <w:r w:rsidR="00C256B0" w:rsidRPr="00C256B0">
        <w:rPr>
          <w:rStyle w:val="markedcontent"/>
          <w:rFonts w:cstheme="minorHAnsi"/>
        </w:rPr>
        <w:t>, like</w:t>
      </w:r>
      <w:r w:rsidRPr="00C256B0">
        <w:rPr>
          <w:rStyle w:val="markedcontent"/>
          <w:rFonts w:cstheme="minorHAnsi"/>
        </w:rPr>
        <w:t>:</w:t>
      </w:r>
    </w:p>
    <w:p w:rsidR="00C404BF" w:rsidRPr="00C256B0" w:rsidRDefault="00D75EDB" w:rsidP="00C256B0">
      <w:pPr>
        <w:jc w:val="both"/>
        <w:rPr>
          <w:rFonts w:cstheme="minorHAnsi"/>
        </w:rPr>
      </w:pPr>
      <w:r w:rsidRPr="00C256B0">
        <w:rPr>
          <w:rStyle w:val="markedcontent"/>
          <w:rFonts w:cstheme="minorHAnsi"/>
        </w:rPr>
        <w:t>-</w:t>
      </w:r>
      <w:r w:rsidR="00C404BF" w:rsidRPr="00C256B0">
        <w:rPr>
          <w:rStyle w:val="markedcontent"/>
          <w:rFonts w:cstheme="minorHAnsi"/>
        </w:rPr>
        <w:t xml:space="preserve"> </w:t>
      </w:r>
      <w:hyperlink r:id="rId4" w:history="1">
        <w:r w:rsidR="00C404BF" w:rsidRPr="00C256B0">
          <w:rPr>
            <w:rStyle w:val="Hyperlink"/>
            <w:rFonts w:cstheme="minorHAnsi"/>
          </w:rPr>
          <w:t>Arts Council Malta Funding Schemes</w:t>
        </w:r>
      </w:hyperlink>
      <w:r w:rsidR="00C404BF" w:rsidRPr="00C256B0">
        <w:rPr>
          <w:rStyle w:val="markedcontent"/>
          <w:rFonts w:cstheme="minorHAnsi"/>
        </w:rPr>
        <w:t xml:space="preserve">, like the </w:t>
      </w:r>
      <w:hyperlink r:id="rId5" w:tgtFrame="_blank" w:history="1">
        <w:r w:rsidR="00C404BF" w:rsidRPr="00C256B0">
          <w:rPr>
            <w:rStyle w:val="Hyperlink"/>
            <w:rFonts w:cstheme="minorHAnsi"/>
          </w:rPr>
          <w:t>Arts Support Scheme</w:t>
        </w:r>
      </w:hyperlink>
      <w:r w:rsidR="00C404BF" w:rsidRPr="00C256B0">
        <w:rPr>
          <w:rFonts w:cstheme="minorHAnsi"/>
        </w:rPr>
        <w:t>, the</w:t>
      </w:r>
      <w:r w:rsidR="00C404BF" w:rsidRPr="00C256B0">
        <w:rPr>
          <w:rStyle w:val="markedcontent"/>
          <w:rFonts w:cstheme="minorHAnsi"/>
        </w:rPr>
        <w:t xml:space="preserve"> </w:t>
      </w:r>
      <w:hyperlink r:id="rId6" w:tgtFrame="_blank" w:history="1">
        <w:r w:rsidR="00C404BF" w:rsidRPr="00C256B0">
          <w:rPr>
            <w:rStyle w:val="Hyperlink"/>
            <w:rFonts w:cstheme="minorHAnsi"/>
          </w:rPr>
          <w:t>President’s Fund for Creativity</w:t>
        </w:r>
      </w:hyperlink>
      <w:r w:rsidR="00C404BF" w:rsidRPr="00C256B0">
        <w:rPr>
          <w:rFonts w:cstheme="minorHAnsi"/>
        </w:rPr>
        <w:t xml:space="preserve">, </w:t>
      </w:r>
      <w:hyperlink r:id="rId7" w:tgtFrame="_blank" w:history="1">
        <w:r w:rsidR="00C404BF" w:rsidRPr="00C256B0">
          <w:rPr>
            <w:rStyle w:val="Hyperlink"/>
            <w:rFonts w:cstheme="minorHAnsi"/>
          </w:rPr>
          <w:t>International Cultural Exchanges Scheme</w:t>
        </w:r>
      </w:hyperlink>
      <w:r w:rsidR="00C404BF" w:rsidRPr="00C256B0">
        <w:rPr>
          <w:rFonts w:cstheme="minorHAnsi"/>
        </w:rPr>
        <w:t>, etc.</w:t>
      </w:r>
    </w:p>
    <w:p w:rsidR="00C404BF" w:rsidRPr="00C256B0" w:rsidRDefault="00C404BF" w:rsidP="00C256B0">
      <w:pPr>
        <w:jc w:val="both"/>
        <w:rPr>
          <w:rStyle w:val="markedcontent"/>
          <w:rFonts w:cstheme="minorHAnsi"/>
        </w:rPr>
      </w:pPr>
      <w:r w:rsidRPr="00C256B0">
        <w:rPr>
          <w:rFonts w:cstheme="minorHAnsi"/>
        </w:rPr>
        <w:t xml:space="preserve">- </w:t>
      </w:r>
      <w:hyperlink r:id="rId8" w:history="1">
        <w:r w:rsidRPr="00C256B0">
          <w:rPr>
            <w:rStyle w:val="Hyperlink"/>
            <w:rFonts w:cstheme="minorHAnsi"/>
          </w:rPr>
          <w:t>Malta Crafts Foundation</w:t>
        </w:r>
        <w:r w:rsidR="004A2747" w:rsidRPr="00C256B0">
          <w:rPr>
            <w:rStyle w:val="Hyperlink"/>
            <w:rFonts w:cstheme="minorHAnsi"/>
          </w:rPr>
          <w:t xml:space="preserve"> assistance</w:t>
        </w:r>
      </w:hyperlink>
      <w:r w:rsidR="004A2747" w:rsidRPr="00C256B0">
        <w:rPr>
          <w:rFonts w:cstheme="minorHAnsi"/>
        </w:rPr>
        <w:t>, provided in</w:t>
      </w:r>
      <w:r w:rsidRPr="00C256B0">
        <w:rPr>
          <w:rFonts w:cstheme="minorHAnsi"/>
        </w:rPr>
        <w:t xml:space="preserve"> </w:t>
      </w:r>
      <w:r w:rsidR="004A2747" w:rsidRPr="00C256B0">
        <w:rPr>
          <w:rFonts w:cstheme="minorHAnsi"/>
        </w:rPr>
        <w:t xml:space="preserve">various forms, ranging from an </w:t>
      </w:r>
      <w:bookmarkStart w:id="0" w:name="_GoBack"/>
      <w:bookmarkEnd w:id="0"/>
      <w:r w:rsidR="004A2747" w:rsidRPr="00C256B0">
        <w:rPr>
          <w:rFonts w:cstheme="minorHAnsi"/>
        </w:rPr>
        <w:t xml:space="preserve">annual National Craft Awards competition that also offers cash prizes, to support for online promotion and sale of Maltese craft products. </w:t>
      </w:r>
      <w:r w:rsidRPr="00C256B0">
        <w:rPr>
          <w:rFonts w:cstheme="minorHAnsi"/>
        </w:rPr>
        <w:t xml:space="preserve"> </w:t>
      </w:r>
    </w:p>
    <w:p w:rsidR="00D75EDB" w:rsidRPr="00C256B0" w:rsidRDefault="00C404BF" w:rsidP="00C256B0">
      <w:pPr>
        <w:jc w:val="both"/>
        <w:rPr>
          <w:rStyle w:val="markedcontent"/>
          <w:rFonts w:cstheme="minorHAnsi"/>
        </w:rPr>
      </w:pPr>
      <w:r w:rsidRPr="00C256B0">
        <w:rPr>
          <w:rStyle w:val="markedcontent"/>
          <w:rFonts w:cstheme="minorHAnsi"/>
        </w:rPr>
        <w:t>-</w:t>
      </w:r>
      <w:r w:rsidR="00D75EDB" w:rsidRPr="00C256B0">
        <w:rPr>
          <w:rStyle w:val="markedcontent"/>
          <w:rFonts w:cstheme="minorHAnsi"/>
        </w:rPr>
        <w:t xml:space="preserve"> </w:t>
      </w:r>
      <w:hyperlink r:id="rId9" w:history="1">
        <w:r w:rsidR="00D75EDB" w:rsidRPr="00C256B0">
          <w:rPr>
            <w:rStyle w:val="Hyperlink"/>
            <w:rFonts w:cstheme="minorHAnsi"/>
          </w:rPr>
          <w:t>Business Enhance Grant Schemes</w:t>
        </w:r>
      </w:hyperlink>
      <w:r w:rsidR="00A9734B" w:rsidRPr="00C256B0">
        <w:rPr>
          <w:rStyle w:val="markedcontent"/>
          <w:rFonts w:cstheme="minorHAnsi"/>
        </w:rPr>
        <w:t xml:space="preserve">, </w:t>
      </w:r>
      <w:r w:rsidR="00D75EDB" w:rsidRPr="00C256B0">
        <w:rPr>
          <w:rStyle w:val="markedcontent"/>
          <w:rFonts w:cstheme="minorHAnsi"/>
        </w:rPr>
        <w:t>that are part-financed by European Union funds</w:t>
      </w:r>
      <w:r w:rsidR="00A9734B" w:rsidRPr="00C256B0">
        <w:rPr>
          <w:rStyle w:val="markedcontent"/>
          <w:rFonts w:cstheme="minorHAnsi"/>
        </w:rPr>
        <w:t>,</w:t>
      </w:r>
      <w:r w:rsidR="00D75EDB" w:rsidRPr="00C256B0">
        <w:rPr>
          <w:rStyle w:val="markedcontent"/>
          <w:rFonts w:cstheme="minorHAnsi"/>
        </w:rPr>
        <w:t xml:space="preserve"> and support Malta based enterprises when undertaking investment projects aimed at securing sustainable business growth, to become more competitive, innovative and more resilient to market challenges. </w:t>
      </w:r>
    </w:p>
    <w:p w:rsidR="0095518B" w:rsidRPr="00C256B0" w:rsidRDefault="0095518B" w:rsidP="00C256B0">
      <w:pPr>
        <w:jc w:val="both"/>
        <w:rPr>
          <w:rStyle w:val="markedcontent"/>
          <w:rFonts w:cstheme="minorHAnsi"/>
        </w:rPr>
      </w:pPr>
      <w:r w:rsidRPr="00C256B0">
        <w:rPr>
          <w:rStyle w:val="markedcontent"/>
          <w:rFonts w:cstheme="minorHAnsi"/>
        </w:rPr>
        <w:t xml:space="preserve">- </w:t>
      </w:r>
      <w:hyperlink r:id="rId10" w:history="1">
        <w:r w:rsidRPr="00C256B0">
          <w:rPr>
            <w:rStyle w:val="Hyperlink"/>
            <w:rFonts w:cstheme="minorHAnsi"/>
          </w:rPr>
          <w:t>Malta Enterprise Support Schemes</w:t>
        </w:r>
      </w:hyperlink>
      <w:r w:rsidRPr="00C256B0">
        <w:rPr>
          <w:rStyle w:val="markedcontent"/>
          <w:rFonts w:cstheme="minorHAnsi"/>
        </w:rPr>
        <w:t xml:space="preserve">, particularly </w:t>
      </w:r>
      <w:hyperlink r:id="rId11" w:history="1">
        <w:proofErr w:type="spellStart"/>
        <w:r w:rsidRPr="00C256B0">
          <w:rPr>
            <w:rStyle w:val="Hyperlink"/>
            <w:rFonts w:cstheme="minorHAnsi"/>
          </w:rPr>
          <w:t>Microinvest</w:t>
        </w:r>
        <w:proofErr w:type="spellEnd"/>
      </w:hyperlink>
      <w:r w:rsidRPr="00C256B0">
        <w:rPr>
          <w:rFonts w:cstheme="minorHAnsi"/>
        </w:rPr>
        <w:t xml:space="preserve">, </w:t>
      </w:r>
      <w:hyperlink r:id="rId12" w:history="1">
        <w:r w:rsidRPr="00C256B0">
          <w:rPr>
            <w:rStyle w:val="Hyperlink"/>
            <w:rFonts w:cstheme="minorHAnsi"/>
          </w:rPr>
          <w:t>Industrial Space for Small Business Activities</w:t>
        </w:r>
      </w:hyperlink>
      <w:r w:rsidRPr="00C256B0">
        <w:rPr>
          <w:rFonts w:cstheme="minorHAnsi"/>
        </w:rPr>
        <w:t xml:space="preserve">, </w:t>
      </w:r>
      <w:hyperlink r:id="rId13" w:history="1">
        <w:r w:rsidRPr="00C256B0">
          <w:rPr>
            <w:rStyle w:val="Hyperlink"/>
            <w:rFonts w:cstheme="minorHAnsi"/>
          </w:rPr>
          <w:t>Rent Subsidy 2020</w:t>
        </w:r>
      </w:hyperlink>
      <w:r w:rsidRPr="00C256B0">
        <w:rPr>
          <w:rFonts w:cstheme="minorHAnsi"/>
        </w:rPr>
        <w:t xml:space="preserve">, </w:t>
      </w:r>
      <w:hyperlink r:id="rId14" w:history="1">
        <w:r w:rsidRPr="00C256B0">
          <w:rPr>
            <w:rStyle w:val="Hyperlink"/>
            <w:rFonts w:cstheme="minorHAnsi"/>
          </w:rPr>
          <w:t>Business Start 2021</w:t>
        </w:r>
      </w:hyperlink>
      <w:r w:rsidRPr="00C256B0">
        <w:rPr>
          <w:rFonts w:cstheme="minorHAnsi"/>
        </w:rPr>
        <w:t xml:space="preserve">, </w:t>
      </w:r>
      <w:hyperlink r:id="rId15" w:history="1">
        <w:r w:rsidRPr="00C256B0">
          <w:rPr>
            <w:rStyle w:val="Hyperlink"/>
            <w:rFonts w:cstheme="minorHAnsi"/>
          </w:rPr>
          <w:t>Business Development 2021</w:t>
        </w:r>
      </w:hyperlink>
      <w:r w:rsidRPr="00C256B0">
        <w:rPr>
          <w:rFonts w:cstheme="minorHAnsi"/>
        </w:rPr>
        <w:t xml:space="preserve">, </w:t>
      </w:r>
      <w:hyperlink r:id="rId16" w:history="1">
        <w:r w:rsidRPr="00C256B0">
          <w:rPr>
            <w:rStyle w:val="Hyperlink"/>
            <w:rFonts w:cstheme="minorHAnsi"/>
          </w:rPr>
          <w:t>Smart and Sustainable Investment Grant</w:t>
        </w:r>
      </w:hyperlink>
      <w:r w:rsidRPr="00C256B0">
        <w:rPr>
          <w:rFonts w:cstheme="minorHAnsi"/>
        </w:rPr>
        <w:t xml:space="preserve">, </w:t>
      </w:r>
      <w:hyperlink r:id="rId17" w:history="1">
        <w:r w:rsidRPr="00C256B0">
          <w:rPr>
            <w:rStyle w:val="Hyperlink"/>
            <w:rFonts w:cstheme="minorHAnsi"/>
          </w:rPr>
          <w:t>Investment Aid for Energy Efficient Projects</w:t>
        </w:r>
      </w:hyperlink>
      <w:r w:rsidRPr="00C256B0">
        <w:rPr>
          <w:rFonts w:cstheme="minorHAnsi"/>
        </w:rPr>
        <w:t>.</w:t>
      </w:r>
      <w:r w:rsidRPr="00C256B0">
        <w:rPr>
          <w:rStyle w:val="markedcontent"/>
          <w:rFonts w:cstheme="minorHAnsi"/>
        </w:rPr>
        <w:t xml:space="preserve"> </w:t>
      </w:r>
    </w:p>
    <w:p w:rsidR="00CD4BB9" w:rsidRPr="00C256B0" w:rsidRDefault="00D75EDB" w:rsidP="00C256B0">
      <w:pPr>
        <w:jc w:val="both"/>
        <w:rPr>
          <w:rStyle w:val="markedcontent"/>
          <w:rFonts w:cstheme="minorHAnsi"/>
        </w:rPr>
      </w:pPr>
      <w:r w:rsidRPr="00C256B0">
        <w:rPr>
          <w:rStyle w:val="markedcontent"/>
          <w:rFonts w:cstheme="minorHAnsi"/>
        </w:rPr>
        <w:t xml:space="preserve">- </w:t>
      </w:r>
      <w:hyperlink r:id="rId18" w:history="1">
        <w:r w:rsidR="00CD4BB9" w:rsidRPr="00C256B0">
          <w:rPr>
            <w:rStyle w:val="Hyperlink"/>
            <w:rFonts w:cstheme="minorHAnsi"/>
          </w:rPr>
          <w:t>Access to Employment Scheme</w:t>
        </w:r>
      </w:hyperlink>
      <w:r w:rsidR="00CD4BB9" w:rsidRPr="00C256B0">
        <w:rPr>
          <w:rStyle w:val="markedcontent"/>
          <w:rFonts w:cstheme="minorHAnsi"/>
        </w:rPr>
        <w:t>, co-financed by the European Social Fund, provides support (subsidies) when engaging new employees, so as to cover a part of their salaries.</w:t>
      </w:r>
    </w:p>
    <w:p w:rsidR="00A9734B" w:rsidRPr="00C256B0" w:rsidRDefault="00A9734B" w:rsidP="00C256B0">
      <w:pPr>
        <w:jc w:val="both"/>
        <w:rPr>
          <w:rStyle w:val="markedcontent"/>
          <w:rFonts w:cstheme="minorHAnsi"/>
        </w:rPr>
      </w:pPr>
      <w:r w:rsidRPr="00C256B0">
        <w:rPr>
          <w:rStyle w:val="markedcontent"/>
          <w:rFonts w:cstheme="minorHAnsi"/>
        </w:rPr>
        <w:t xml:space="preserve">- </w:t>
      </w:r>
      <w:hyperlink r:id="rId19" w:history="1">
        <w:r w:rsidRPr="00C256B0">
          <w:rPr>
            <w:rStyle w:val="Hyperlink"/>
            <w:rFonts w:cstheme="minorHAnsi"/>
          </w:rPr>
          <w:t>Investing in Skills Scheme</w:t>
        </w:r>
      </w:hyperlink>
      <w:r w:rsidRPr="00C256B0">
        <w:rPr>
          <w:rStyle w:val="markedcontent"/>
          <w:rFonts w:cstheme="minorHAnsi"/>
        </w:rPr>
        <w:t>, also co-finance by the European Social Fund, that provides support to entrepreneurs and businesses investing in various types of trainings for themselves and/or their employees.</w:t>
      </w:r>
    </w:p>
    <w:p w:rsidR="00CD4BB9" w:rsidRPr="00CD4BB9" w:rsidRDefault="00CD4BB9">
      <w:pPr>
        <w:rPr>
          <w:rFonts w:ascii="Arial" w:hAnsi="Arial" w:cs="Arial"/>
        </w:rPr>
      </w:pPr>
      <w:r>
        <w:rPr>
          <w:rStyle w:val="markedcontent"/>
          <w:rFonts w:ascii="Arial" w:hAnsi="Arial" w:cs="Arial"/>
        </w:rPr>
        <w:t xml:space="preserve"> </w:t>
      </w:r>
    </w:p>
    <w:sectPr w:rsidR="00CD4BB9" w:rsidRPr="00CD4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DB"/>
    <w:rsid w:val="004A2747"/>
    <w:rsid w:val="0095518B"/>
    <w:rsid w:val="00A9734B"/>
    <w:rsid w:val="00C256B0"/>
    <w:rsid w:val="00C404BF"/>
    <w:rsid w:val="00CD4BB9"/>
    <w:rsid w:val="00D75EDB"/>
    <w:rsid w:val="00F32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FE86"/>
  <w15:chartTrackingRefBased/>
  <w15:docId w15:val="{266856C4-F1FE-48D5-91F7-13ED0F87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75EDB"/>
  </w:style>
  <w:style w:type="character" w:styleId="Hyperlink">
    <w:name w:val="Hyperlink"/>
    <w:basedOn w:val="DefaultParagraphFont"/>
    <w:uiPriority w:val="99"/>
    <w:unhideWhenUsed/>
    <w:rsid w:val="00D75EDB"/>
    <w:rPr>
      <w:color w:val="0563C1" w:themeColor="hyperlink"/>
      <w:u w:val="single"/>
    </w:rPr>
  </w:style>
  <w:style w:type="paragraph" w:styleId="NormalWeb">
    <w:name w:val="Normal (Web)"/>
    <w:basedOn w:val="Normal"/>
    <w:uiPriority w:val="99"/>
    <w:semiHidden/>
    <w:unhideWhenUsed/>
    <w:rsid w:val="009551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9906">
      <w:bodyDiv w:val="1"/>
      <w:marLeft w:val="0"/>
      <w:marRight w:val="0"/>
      <w:marTop w:val="0"/>
      <w:marBottom w:val="0"/>
      <w:divBdr>
        <w:top w:val="none" w:sz="0" w:space="0" w:color="auto"/>
        <w:left w:val="none" w:sz="0" w:space="0" w:color="auto"/>
        <w:bottom w:val="none" w:sz="0" w:space="0" w:color="auto"/>
        <w:right w:val="none" w:sz="0" w:space="0" w:color="auto"/>
      </w:divBdr>
    </w:div>
    <w:div w:id="1215891225">
      <w:bodyDiv w:val="1"/>
      <w:marLeft w:val="0"/>
      <w:marRight w:val="0"/>
      <w:marTop w:val="0"/>
      <w:marBottom w:val="0"/>
      <w:divBdr>
        <w:top w:val="none" w:sz="0" w:space="0" w:color="auto"/>
        <w:left w:val="none" w:sz="0" w:space="0" w:color="auto"/>
        <w:bottom w:val="none" w:sz="0" w:space="0" w:color="auto"/>
        <w:right w:val="none" w:sz="0" w:space="0" w:color="auto"/>
      </w:divBdr>
    </w:div>
    <w:div w:id="15643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tacrafts.org/crafts-in-malta/assistance/" TargetMode="External"/><Relationship Id="rId13" Type="http://schemas.openxmlformats.org/officeDocument/2006/relationships/hyperlink" Target="http://www.maltaenterprise.com/support/rent-subsidy-2020" TargetMode="External"/><Relationship Id="rId18" Type="http://schemas.openxmlformats.org/officeDocument/2006/relationships/hyperlink" Target="https://jobsplus.gov.mt/a2e/a2e-open-calls/a2e-open-calls-inf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rtscouncilmalta.org/pages/funds-opportunities/schemes-2023/international-cultural-exchanges-scheme/" TargetMode="External"/><Relationship Id="rId12" Type="http://schemas.openxmlformats.org/officeDocument/2006/relationships/hyperlink" Target="http://www.maltaenterprise.com/support/application-industrial-space-small-business-activities" TargetMode="External"/><Relationship Id="rId17" Type="http://schemas.openxmlformats.org/officeDocument/2006/relationships/hyperlink" Target="http://www.maltaenterprise.com/support/energy-efficiency-projects" TargetMode="External"/><Relationship Id="rId2" Type="http://schemas.openxmlformats.org/officeDocument/2006/relationships/settings" Target="settings.xml"/><Relationship Id="rId16" Type="http://schemas.openxmlformats.org/officeDocument/2006/relationships/hyperlink" Target="http://www.maltaenterprise.com/sustainabl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rtscouncilmalta.org/pages/funds-opportunities/schemes-2023/the-presidents-fund-for-creativity/" TargetMode="External"/><Relationship Id="rId11" Type="http://schemas.openxmlformats.org/officeDocument/2006/relationships/hyperlink" Target="http://www.maltaenterprise.com/support/micro-invest" TargetMode="External"/><Relationship Id="rId5" Type="http://schemas.openxmlformats.org/officeDocument/2006/relationships/hyperlink" Target="https://www.artscouncilmalta.org/pages/funds-opportunities/schemes-2023/arts-support-scheme/" TargetMode="External"/><Relationship Id="rId15" Type="http://schemas.openxmlformats.org/officeDocument/2006/relationships/hyperlink" Target="http://www.maltaenterprise.com/support/business-development-2021" TargetMode="External"/><Relationship Id="rId10" Type="http://schemas.openxmlformats.org/officeDocument/2006/relationships/hyperlink" Target="http://www.maltaenterprise.com/support" TargetMode="External"/><Relationship Id="rId19" Type="http://schemas.openxmlformats.org/officeDocument/2006/relationships/hyperlink" Target="https://jobsplus.gov.mt/schemes-jobseekers/investing-in-skills" TargetMode="External"/><Relationship Id="rId4" Type="http://schemas.openxmlformats.org/officeDocument/2006/relationships/hyperlink" Target="https://www.artscouncilmalta.org/pages/funds-opportunities/schemes-2023/funding-schemes-2023/" TargetMode="External"/><Relationship Id="rId9" Type="http://schemas.openxmlformats.org/officeDocument/2006/relationships/hyperlink" Target="https://fondi.eu/business-enhance/schemes-and-open-calls/" TargetMode="External"/><Relationship Id="rId14" Type="http://schemas.openxmlformats.org/officeDocument/2006/relationships/hyperlink" Target="http://www.maltaenterprise.com/support/bstar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Magri Pantea</dc:creator>
  <cp:keywords/>
  <dc:description/>
  <cp:lastModifiedBy>Anamaria Magri Pantea</cp:lastModifiedBy>
  <cp:revision>2</cp:revision>
  <dcterms:created xsi:type="dcterms:W3CDTF">2023-04-19T05:04:00Z</dcterms:created>
  <dcterms:modified xsi:type="dcterms:W3CDTF">2023-04-19T05:04:00Z</dcterms:modified>
</cp:coreProperties>
</file>