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Arial" w:hAnsi="Arial" w:cs="Arial"/>
        </w:rPr>
      </w:pPr>
      <w:bookmarkStart w:id="0" w:name="_GoBack"/>
      <w:bookmarkEnd w:id="0"/>
      <w:r>
        <w:rPr>
          <w:rStyle w:val="6"/>
          <w:rFonts w:ascii="Arial" w:hAnsi="Arial" w:cs="Arial"/>
        </w:rPr>
        <w:t>6. Programmi ta’ Finanzjament Nazzjonali: Kull pajjiż għandu l-istrateġija nazzjonali tiegħu għall-iżvilupp, u joffri tipi differenti ta’ finanzjament, abbażi tal-objettivi ta’ kull strateġija nazzjonali. Dawk il-programmi qed jiġu ġestiti mill-Ministeru tal-Iżvilupp u l-Ministeru tal-Finanzi ta’ kull pajjiż, kif ukoll minn organizzazzjonijiet privati oħra. F’Malta, hemm xi programmi ta’ finanzjament disponibbli biex jappoġġjaw lill-intraprendituri kulturali:</w:t>
      </w:r>
    </w:p>
    <w:p>
      <w:pPr>
        <w:rPr>
          <w:rFonts w:ascii="Arial" w:hAnsi="Arial" w:cs="Arial"/>
        </w:rPr>
      </w:pPr>
      <w:r>
        <w:rPr>
          <w:rStyle w:val="6"/>
          <w:rFonts w:ascii="Arial" w:hAnsi="Arial" w:cs="Arial"/>
        </w:rPr>
        <w:t xml:space="preserve">-Skemi ta’ </w:t>
      </w:r>
      <w:r>
        <w:fldChar w:fldCharType="begin"/>
      </w:r>
      <w:r>
        <w:instrText xml:space="preserve"> HYPERLINK "https://www.artscouncilmalta.org/pages/funds-opportunities/schemes-2023/funding-schemes-2023/" </w:instrText>
      </w:r>
      <w:r>
        <w:fldChar w:fldCharType="separate"/>
      </w:r>
      <w:r>
        <w:rPr>
          <w:rStyle w:val="4"/>
          <w:rFonts w:ascii="Arial" w:hAnsi="Arial" w:cs="Arial"/>
        </w:rPr>
        <w:t>Finanzjament għall-Arti tal-Kunsill Malti</w:t>
      </w:r>
      <w:r>
        <w:rPr>
          <w:rStyle w:val="4"/>
          <w:rFonts w:ascii="Arial" w:hAnsi="Arial" w:cs="Arial"/>
        </w:rPr>
        <w:fldChar w:fldCharType="end"/>
      </w:r>
      <w:r>
        <w:rPr>
          <w:rStyle w:val="6"/>
          <w:rFonts w:ascii="Arial" w:hAnsi="Arial" w:cs="Arial"/>
        </w:rPr>
        <w:t xml:space="preserve">, bħall- </w:t>
      </w:r>
      <w:r>
        <w:fldChar w:fldCharType="begin"/>
      </w:r>
      <w:r>
        <w:instrText xml:space="preserve"> HYPERLINK "https://www.artscouncilmalta.org/pages/funds-opportunities/schemes-2023/arts-support-scheme/" \t "_blank" </w:instrText>
      </w:r>
      <w:r>
        <w:fldChar w:fldCharType="separate"/>
      </w:r>
      <w:r>
        <w:rPr>
          <w:rStyle w:val="4"/>
          <w:rFonts w:ascii="Arial" w:hAnsi="Arial" w:cs="Arial"/>
        </w:rPr>
        <w:t>Iskema ta’ Appoġġ għall-Arti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il- </w:t>
      </w:r>
      <w:r>
        <w:fldChar w:fldCharType="begin"/>
      </w:r>
      <w:r>
        <w:instrText xml:space="preserve"> HYPERLINK "https://www.artscouncilmalta.org/pages/funds-opportunities/schemes-2023/the-presidents-fund-for-creativity/" \t "_blank" </w:instrText>
      </w:r>
      <w:r>
        <w:fldChar w:fldCharType="separate"/>
      </w:r>
      <w:r>
        <w:rPr>
          <w:rStyle w:val="4"/>
          <w:rFonts w:ascii="Arial" w:hAnsi="Arial" w:cs="Arial"/>
        </w:rPr>
        <w:t>Fond għall-Kreattività tal-President, l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- </w:t>
      </w:r>
      <w:r>
        <w:fldChar w:fldCharType="begin"/>
      </w:r>
      <w:r>
        <w:instrText xml:space="preserve"> HYPERLINK "https://www.artscouncilmalta.org/pages/funds-opportunities/schemes-2023/international-cultural-exchanges-scheme/" \t "_blank" </w:instrText>
      </w:r>
      <w:r>
        <w:fldChar w:fldCharType="separate"/>
      </w:r>
      <w:r>
        <w:rPr>
          <w:rStyle w:val="4"/>
          <w:rFonts w:ascii="Arial" w:hAnsi="Arial" w:cs="Arial"/>
        </w:rPr>
        <w:t>Iskema ta’ Skambji Kulturali Internazzjonali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>, eċċ.</w:t>
      </w:r>
    </w:p>
    <w:p>
      <w:pPr>
        <w:rPr>
          <w:rStyle w:val="6"/>
          <w:rFonts w:ascii="Arial" w:hAnsi="Arial" w:cs="Arial"/>
        </w:rPr>
      </w:pPr>
      <w:r>
        <w:rPr>
          <w:rFonts w:ascii="Arial" w:hAnsi="Arial" w:cs="Arial"/>
        </w:rPr>
        <w:t xml:space="preserve">— </w:t>
      </w:r>
      <w:r>
        <w:fldChar w:fldCharType="begin"/>
      </w:r>
      <w:r>
        <w:instrText xml:space="preserve"> HYPERLINK "https://maltacrafts.org/crafts-in-malta/assistance/" </w:instrText>
      </w:r>
      <w:r>
        <w:fldChar w:fldCharType="separate"/>
      </w:r>
      <w:r>
        <w:rPr>
          <w:rStyle w:val="4"/>
          <w:rFonts w:ascii="Arial" w:hAnsi="Arial" w:cs="Arial"/>
        </w:rPr>
        <w:t>Assistenza tal-Malta Crafts Foundation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ipprovduta f’diversi forom, li jvarjaw minn kompetizzjoni annwali tal-Premjijiet Nazzjonali tal-Artiġjanat li toffri wkoll premjijiet fi flus, sa appoġġ għall-promozzjoni u l-bejgħ onlajn ta’ prodotti tal-artiġjanat Maltin.  </w:t>
      </w:r>
    </w:p>
    <w:p>
      <w:pPr>
        <w:rPr>
          <w:rStyle w:val="6"/>
          <w:rFonts w:ascii="Arial" w:hAnsi="Arial" w:cs="Arial"/>
        </w:rPr>
      </w:pPr>
      <w:r>
        <w:rPr>
          <w:rStyle w:val="6"/>
          <w:rFonts w:ascii="Arial" w:hAnsi="Arial" w:cs="Arial"/>
        </w:rPr>
        <w:t xml:space="preserve">— </w:t>
      </w:r>
      <w:r>
        <w:fldChar w:fldCharType="begin"/>
      </w:r>
      <w:r>
        <w:instrText xml:space="preserve"> HYPERLINK "https://fondi.eu/business-enhance/schemes-and-open-calls/" </w:instrText>
      </w:r>
      <w:r>
        <w:fldChar w:fldCharType="separate"/>
      </w:r>
      <w:r>
        <w:rPr>
          <w:rStyle w:val="4"/>
          <w:rFonts w:ascii="Arial" w:hAnsi="Arial" w:cs="Arial"/>
        </w:rPr>
        <w:t>Skemi ta’ Għotja għat-Titjib tan-Negozju</w:t>
      </w:r>
      <w:r>
        <w:rPr>
          <w:rStyle w:val="4"/>
          <w:rFonts w:ascii="Arial" w:hAnsi="Arial" w:cs="Arial"/>
        </w:rPr>
        <w:fldChar w:fldCharType="end"/>
      </w:r>
      <w:r>
        <w:rPr>
          <w:rStyle w:val="6"/>
          <w:rFonts w:ascii="Arial" w:hAnsi="Arial" w:cs="Arial"/>
        </w:rPr>
        <w:t xml:space="preserve">, li huma parzjalment iffinanzjati mill-fondi tal-Unjoni Ewropea, u jappoġġjaw intrapriżi bbażati f’Malta meta jwettqu proġetti ta’ investiment immirati biex jiżguraw tkabbir sostenibbli tan-negozju, biex isiru aktar kompetittivi, innovattivi u aktar reżiljenti għall-isfidi tas-suq. </w:t>
      </w:r>
    </w:p>
    <w:p>
      <w:pPr>
        <w:rPr>
          <w:rStyle w:val="6"/>
          <w:rFonts w:ascii="Arial" w:hAnsi="Arial" w:cs="Arial"/>
        </w:rPr>
      </w:pPr>
      <w:r>
        <w:fldChar w:fldCharType="begin"/>
      </w:r>
      <w:r>
        <w:instrText xml:space="preserve"> HYPERLINK "http://www.maltaenterprise.com/support" </w:instrText>
      </w:r>
      <w:r>
        <w:fldChar w:fldCharType="separate"/>
      </w:r>
      <w:r>
        <w:rPr>
          <w:rStyle w:val="4"/>
          <w:rFonts w:ascii="Arial" w:hAnsi="Arial" w:cs="Arial"/>
        </w:rPr>
        <w:t>Skemi ta’ Appoġġ għall-Intrapriżi ta’ Malta</w:t>
      </w:r>
      <w:r>
        <w:rPr>
          <w:rStyle w:val="4"/>
          <w:rFonts w:ascii="Arial" w:hAnsi="Arial" w:cs="Arial"/>
        </w:rPr>
        <w:fldChar w:fldCharType="end"/>
      </w:r>
      <w:r>
        <w:rPr>
          <w:rStyle w:val="6"/>
          <w:rFonts w:ascii="Arial" w:hAnsi="Arial" w:cs="Arial"/>
        </w:rPr>
        <w:t xml:space="preserve">, b’mod partikolari </w:t>
      </w:r>
      <w:r>
        <w:fldChar w:fldCharType="begin"/>
      </w:r>
      <w:r>
        <w:instrText xml:space="preserve"> HYPERLINK "http://www.maltaenterprise.com/support/micro-invest" </w:instrText>
      </w:r>
      <w:r>
        <w:fldChar w:fldCharType="separate"/>
      </w:r>
      <w:r>
        <w:rPr>
          <w:rStyle w:val="4"/>
          <w:rFonts w:ascii="Arial" w:hAnsi="Arial" w:cs="Arial"/>
        </w:rPr>
        <w:t>Microinvest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fldChar w:fldCharType="begin"/>
      </w:r>
      <w:r>
        <w:instrText xml:space="preserve"> HYPERLINK "http://www.maltaenterprise.com/support/application-industrial-space-small-business-activities" </w:instrText>
      </w:r>
      <w:r>
        <w:fldChar w:fldCharType="separate"/>
      </w:r>
      <w:r>
        <w:rPr>
          <w:rStyle w:val="4"/>
          <w:rFonts w:ascii="Arial" w:hAnsi="Arial" w:cs="Arial"/>
        </w:rPr>
        <w:t>Industrial Space for Small Business activities,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HYPERLINK "http://www.maltaenterprise.com/support/rent-subsidy-2020" </w:instrText>
      </w:r>
      <w:r>
        <w:fldChar w:fldCharType="separate"/>
      </w:r>
      <w:r>
        <w:rPr>
          <w:rStyle w:val="4"/>
          <w:rFonts w:ascii="Arial" w:hAnsi="Arial" w:cs="Arial"/>
        </w:rPr>
        <w:t>Rent Subsidy 2020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fldChar w:fldCharType="begin"/>
      </w:r>
      <w:r>
        <w:instrText xml:space="preserve"> HYPERLINK "http://www.maltaenterprise.com/support/bstart-2021" </w:instrText>
      </w:r>
      <w:r>
        <w:fldChar w:fldCharType="separate"/>
      </w:r>
      <w:r>
        <w:rPr>
          <w:rStyle w:val="4"/>
          <w:rFonts w:ascii="Arial" w:hAnsi="Arial" w:cs="Arial"/>
        </w:rPr>
        <w:t>Business Start 2021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fldChar w:fldCharType="begin"/>
      </w:r>
      <w:r>
        <w:instrText xml:space="preserve"> HYPERLINK "http://www.maltaenterprise.com/support/business-development-2021" </w:instrText>
      </w:r>
      <w:r>
        <w:fldChar w:fldCharType="separate"/>
      </w:r>
      <w:r>
        <w:rPr>
          <w:rStyle w:val="4"/>
          <w:rFonts w:ascii="Arial" w:hAnsi="Arial" w:cs="Arial"/>
        </w:rPr>
        <w:t>Business Development 2021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fldChar w:fldCharType="begin"/>
      </w:r>
      <w:r>
        <w:instrText xml:space="preserve"> HYPERLINK "http://www.maltaenterprise.com/sustainable" </w:instrText>
      </w:r>
      <w:r>
        <w:fldChar w:fldCharType="separate"/>
      </w:r>
      <w:r>
        <w:rPr>
          <w:rStyle w:val="4"/>
          <w:rFonts w:ascii="Arial" w:hAnsi="Arial" w:cs="Arial"/>
        </w:rPr>
        <w:t>Smart and Sustainable Investment Grant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>
        <w:fldChar w:fldCharType="begin"/>
      </w:r>
      <w:r>
        <w:instrText xml:space="preserve"> HYPERLINK "http://www.maltaenterprise.com/support/energy-efficiency-projects" </w:instrText>
      </w:r>
      <w:r>
        <w:fldChar w:fldCharType="separate"/>
      </w:r>
      <w:r>
        <w:rPr>
          <w:rStyle w:val="4"/>
          <w:rFonts w:ascii="Arial" w:hAnsi="Arial" w:cs="Arial"/>
        </w:rPr>
        <w:t>Investment Aid for Energy Efficient Projects</w:t>
      </w:r>
      <w:r>
        <w:rPr>
          <w:rStyle w:val="4"/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. </w:t>
      </w:r>
    </w:p>
    <w:p>
      <w:pPr>
        <w:rPr>
          <w:rStyle w:val="6"/>
          <w:rFonts w:ascii="Arial" w:hAnsi="Arial" w:cs="Arial"/>
        </w:rPr>
      </w:pPr>
      <w:r>
        <w:rPr>
          <w:rStyle w:val="6"/>
          <w:rFonts w:ascii="Arial" w:hAnsi="Arial" w:cs="Arial"/>
        </w:rPr>
        <w:t xml:space="preserve">— </w:t>
      </w:r>
      <w:r>
        <w:fldChar w:fldCharType="begin"/>
      </w:r>
      <w:r>
        <w:instrText xml:space="preserve"> HYPERLINK "https://jobsplus.gov.mt/a2e/a2e-open-calls/a2e-open-calls-info" </w:instrText>
      </w:r>
      <w:r>
        <w:fldChar w:fldCharType="separate"/>
      </w:r>
      <w:r>
        <w:rPr>
          <w:rStyle w:val="4"/>
          <w:rFonts w:ascii="Arial" w:hAnsi="Arial" w:cs="Arial"/>
        </w:rPr>
        <w:t>L-aċċess għall-Iskema tal-Impjiegi</w:t>
      </w:r>
      <w:r>
        <w:rPr>
          <w:rStyle w:val="4"/>
          <w:rFonts w:ascii="Arial" w:hAnsi="Arial" w:cs="Arial"/>
        </w:rPr>
        <w:fldChar w:fldCharType="end"/>
      </w:r>
      <w:r>
        <w:rPr>
          <w:rStyle w:val="6"/>
          <w:rFonts w:ascii="Arial" w:hAnsi="Arial" w:cs="Arial"/>
        </w:rPr>
        <w:t>, kofinanzjat mill-Fond Soċjali Ewropew, jipprovdi appoġġ (sussidji) meta jiġu involuti impjegati ġodda, sabiex ikopri parti mis-salarji tagħhom.</w:t>
      </w:r>
    </w:p>
    <w:p>
      <w:pPr>
        <w:rPr>
          <w:rStyle w:val="6"/>
          <w:rFonts w:ascii="Arial" w:hAnsi="Arial" w:cs="Arial"/>
        </w:rPr>
      </w:pPr>
      <w:r>
        <w:rPr>
          <w:rStyle w:val="6"/>
          <w:rFonts w:ascii="Arial" w:hAnsi="Arial" w:cs="Arial"/>
        </w:rPr>
        <w:t xml:space="preserve">— </w:t>
      </w:r>
      <w:r>
        <w:fldChar w:fldCharType="begin"/>
      </w:r>
      <w:r>
        <w:instrText xml:space="preserve"> HYPERLINK "https://jobsplus.gov.mt/schemes-jobseekers/investing-in-skills" </w:instrText>
      </w:r>
      <w:r>
        <w:fldChar w:fldCharType="separate"/>
      </w:r>
      <w:r>
        <w:rPr>
          <w:rStyle w:val="4"/>
          <w:rFonts w:ascii="Arial" w:hAnsi="Arial" w:cs="Arial"/>
        </w:rPr>
        <w:t>Ninvestu fl-Iskema tal-Ħiliet</w:t>
      </w:r>
      <w:r>
        <w:rPr>
          <w:rStyle w:val="4"/>
          <w:rFonts w:ascii="Arial" w:hAnsi="Arial" w:cs="Arial"/>
        </w:rPr>
        <w:fldChar w:fldCharType="end"/>
      </w:r>
      <w:r>
        <w:rPr>
          <w:rStyle w:val="6"/>
          <w:rFonts w:ascii="Arial" w:hAnsi="Arial" w:cs="Arial"/>
        </w:rPr>
        <w:t>, jikkofinanzjaw ukoll mill-Fond Soċjali Ewropew, li jipprovdi appoġġ lill-intraprendituri u lin-negozji li jinvestu f’diversi tipi ta’ taħriġ għalihom u/jew għall-impjegati tagħhom.</w:t>
      </w:r>
    </w:p>
    <w:p>
      <w:pPr>
        <w:rPr>
          <w:rFonts w:ascii="Arial" w:hAnsi="Arial" w:cs="Arial"/>
        </w:rPr>
      </w:pPr>
      <w:r>
        <w:rPr>
          <w:rStyle w:val="6"/>
          <w:rFonts w:ascii="Arial" w:hAnsi="Arial" w:cs="Arial"/>
        </w:rPr>
        <w:t xml:space="preserve"> </w:t>
      </w: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DB"/>
    <w:rsid w:val="000814CD"/>
    <w:rsid w:val="004A2747"/>
    <w:rsid w:val="0095518B"/>
    <w:rsid w:val="00A9734B"/>
    <w:rsid w:val="00C404BF"/>
    <w:rsid w:val="00CD4BB9"/>
    <w:rsid w:val="00D75EDB"/>
    <w:rsid w:val="00F320C6"/>
    <w:rsid w:val="0C1E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lang w:val="mt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</w:rPr>
  </w:style>
  <w:style w:type="character" w:customStyle="1" w:styleId="6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2657</Characters>
  <Lines>22</Lines>
  <Paragraphs>6</Paragraphs>
  <TotalTime>1</TotalTime>
  <ScaleCrop>false</ScaleCrop>
  <LinksUpToDate>false</LinksUpToDate>
  <CharactersWithSpaces>3117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2023-04-19T11:04:00Z</dcterms:created>
  <dc:creator>Anamaria Magri Pantea</dc:creator>
  <cp:lastModifiedBy>grixk018</cp:lastModifiedBy>
  <dcterms:modified xsi:type="dcterms:W3CDTF">2023-05-10T21:17:13Z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733E12FA8664459ABEE53E72867BD77D</vt:lpwstr>
  </property>
</Properties>
</file>